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 Narrow" w:cs="Arial Narrow" w:eastAsia="Arial Narrow" w:hAnsi="Arial Narrow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Handang Tumulong sa mga Pilipinong Nasa Ibayong Bansa at sa Kanilang mga Pamilya</w:t>
      </w:r>
      <w:r w:rsidDel="00000000" w:rsidR="00000000" w:rsidRPr="00000000">
        <w:rPr>
          <w:rFonts w:ascii="Arial Narrow" w:cs="Arial Narrow" w:eastAsia="Arial Narrow" w:hAnsi="Arial Narrow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Telephone: +1  587.577.1524 I Email: </w:t>
      </w:r>
      <w:hyperlink r:id="rId7">
        <w:r w:rsidDel="00000000" w:rsidR="00000000" w:rsidRPr="00000000">
          <w:rPr>
            <w:rFonts w:ascii="Arial Narrow" w:cs="Arial Narrow" w:eastAsia="Arial Narrow" w:hAnsi="Arial Narrow"/>
            <w:b w:val="0"/>
            <w:i w:val="0"/>
            <w:smallCaps w:val="0"/>
            <w:strike w:val="0"/>
            <w:color w:val="0000ff"/>
            <w:sz w:val="18"/>
            <w:szCs w:val="18"/>
            <w:u w:val="single"/>
            <w:shd w:fill="auto" w:val="clear"/>
            <w:vertAlign w:val="baseline"/>
            <w:rtl w:val="0"/>
          </w:rPr>
          <w:t xml:space="preserve">Calgary.PCG@dfa.gov.ph</w:t>
        </w:r>
      </w:hyperlink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Petsa _____________________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IMPORMASYON NG HUMIHINGI NG TULONG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Pangalan:     _________ _______________ Relasyon sa Overseas Filipino (OF) _________________________________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Tirahan: __________________________________________________________________________________________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Telepono: __________________________  Email Address: _____________________ ____ Status sa Canada: __________________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IMPORMASYON NG PILIPINONG NASA IBANG BANSA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3.000000000002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6"/>
        <w:gridCol w:w="7087"/>
        <w:tblGridChange w:id="0">
          <w:tblGrid>
            <w:gridCol w:w="3686"/>
            <w:gridCol w:w="708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PANGALAN NG OF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ADDRESS SA ABROAD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CONTACT NUMBER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PASSPORT NUMBER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AGENCY SA PILIPINAS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(if applicable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CONTACT DETAILS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EMPLOYER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(if applicable – kung mayroon)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CONTACT DETAILS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PETSA NG PAG-ALIS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KAKILALA O KAMAG-ANAK SA ABROAD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(if applicable – kung mayroon)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URI NG TULONG NA HINIHINGI (</w:t>
      </w: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Paki-Check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795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4"/>
        <w:gridCol w:w="2410"/>
        <w:gridCol w:w="425"/>
        <w:gridCol w:w="4292"/>
        <w:gridCol w:w="386"/>
        <w:gridCol w:w="2998"/>
        <w:tblGridChange w:id="0">
          <w:tblGrid>
            <w:gridCol w:w="284"/>
            <w:gridCol w:w="2410"/>
            <w:gridCol w:w="425"/>
            <w:gridCol w:w="4292"/>
            <w:gridCol w:w="386"/>
            <w:gridCol w:w="299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Detained/Legal Assistance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(Nakulong/Tulong Legal)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Repatriation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(Pagbabalik sa Pilipinas)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Medical Assistance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(Tulong Pangkalusugan)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Shipment of Remains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(Namatay/Pagpapauwi ng Labi)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Overworked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(Walang sapat na pahinga sa trabaho)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Whereabouts/Welfare Check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(Hindi na mahanap/Pagsiyasat sa Kalagayan)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Maltreatment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(Inaapi/Sinasaktan)</w:t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Unpaid Salary/Benefits/ESB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(Hindi binayaran ng sahod o mga benepisyo)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Unpaid Blood Money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(Hindi nabayarang Blood Money para sa Namatay na OF)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Illegal Recruitment/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Human Trafficking</w:t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Indigency/Ran out of money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(Naghihikahos/Nawalan ng pera)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Others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(Iba pa – Tukuyin)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MAIKLING SALAYSAY TUNGKOL SA HINIHINGING TULONG (Gumamit ng iba pang papel kung kailangan)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__________________________________________________________________________________________________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__________________________________________________________________________________________________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 xml:space="preserve">Pinapatunayan sa aking personal na kapasidad ang mga sumusunod: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Lahat ng naisaad ay pawang katotohanan sa abot ng aking kaalaman.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Kusang loob akong lumapit upang himingi ng tulong hinggil sa aking suliranin nang walang pamimilit kahit kaninuman.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Ipinaliwanag sa akin na ang paghingi ng tulong serbisyong ibibigay ay walang bayad o kapalit na halaga.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Kung kailangang magbayad kaugnay sa tulong na aking hinihingi, ang bayad ay ibibigay sa tanggapan ng kahero ng Konsulado na may kaukulang resibo.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Ako ay makikipag-usap lamang sa mga opisyal na may kinalaman tungkol sa tulong na hinihingi ko.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________________________________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Lagda ng Humihingi ng Tulong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Vida Soraya Verzosa,   ATN Officer, PCG Calgary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Please attach copies of the following: 1. Data page of passport; 2. Immigration document/s (ie., visa, work permit, PR card); 3. Other relevant documents</w:t>
      </w:r>
    </w:p>
    <w:sectPr>
      <w:headerReference r:id="rId8" w:type="default"/>
      <w:footerReference r:id="rId9" w:type="default"/>
      <w:pgSz w:h="15840" w:w="12240" w:orient="portrait"/>
      <w:pgMar w:bottom="720" w:top="720" w:left="720" w:right="720" w:header="1152" w:footer="7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 SemiBol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EB Garamond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785"/>
        <w:tab w:val="center" w:leader="none" w:pos="4680"/>
      </w:tabs>
      <w:spacing w:after="0" w:line="240" w:lineRule="auto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Suite 100, 1001 1st St SE Calgary, AB, T2G 5G3</w:t>
    </w:r>
  </w:p>
  <w:p w:rsidR="00000000" w:rsidDel="00000000" w:rsidP="00000000" w:rsidRDefault="00000000" w:rsidRPr="00000000" w14:paraId="0000005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785"/>
        <w:tab w:val="center" w:leader="none" w:pos="4680"/>
      </w:tabs>
      <w:spacing w:after="0" w:line="240" w:lineRule="auto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Tel. No. </w:t>
    </w:r>
    <w:r w:rsidDel="00000000" w:rsidR="00000000" w:rsidRPr="00000000">
      <w:rPr>
        <w:sz w:val="16"/>
        <w:szCs w:val="16"/>
        <w:rtl w:val="0"/>
      </w:rPr>
      <w:t xml:space="preserve">+1(403) 455-9457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785"/>
        <w:tab w:val="center" w:leader="none" w:pos="4680"/>
      </w:tabs>
      <w:spacing w:line="240" w:lineRule="auto"/>
      <w:jc w:val="center"/>
      <w:rPr>
        <w:color w:val="000000"/>
        <w:sz w:val="16"/>
        <w:szCs w:val="16"/>
      </w:rPr>
    </w:pPr>
    <w:hyperlink r:id="rId1">
      <w:r w:rsidDel="00000000" w:rsidR="00000000" w:rsidRPr="00000000">
        <w:rPr>
          <w:color w:val="0563c1"/>
          <w:sz w:val="16"/>
          <w:szCs w:val="16"/>
          <w:u w:val="single"/>
          <w:rtl w:val="0"/>
        </w:rPr>
        <w:t xml:space="preserve">www.philcongencalgary.org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-266699</wp:posOffset>
              </wp:positionH>
              <wp:positionV relativeFrom="paragraph">
                <wp:posOffset>-279399</wp:posOffset>
              </wp:positionV>
              <wp:extent cx="6497320" cy="622935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106782" y="3478076"/>
                        <a:ext cx="6478437" cy="60384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0000114440918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-266699</wp:posOffset>
              </wp:positionH>
              <wp:positionV relativeFrom="paragraph">
                <wp:posOffset>-279399</wp:posOffset>
              </wp:positionV>
              <wp:extent cx="6497320" cy="622935"/>
              <wp:effectExtent b="0" l="0" r="0" t="0"/>
              <wp:wrapNone/>
              <wp:docPr id="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97320" cy="62293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spacing w:after="0" w:line="240" w:lineRule="auto"/>
      <w:rPr>
        <w:rFonts w:ascii="EB Garamond" w:cs="EB Garamond" w:eastAsia="EB Garamond" w:hAnsi="EB Garamond"/>
        <w:b w:val="1"/>
        <w:sz w:val="24"/>
        <w:szCs w:val="24"/>
      </w:rPr>
    </w:pPr>
    <w:r w:rsidDel="00000000" w:rsidR="00000000" w:rsidRPr="00000000">
      <w:rPr>
        <w:rFonts w:ascii="EB Garamond" w:cs="EB Garamond" w:eastAsia="EB Garamond" w:hAnsi="EB Garamond"/>
        <w:b w:val="1"/>
        <w:sz w:val="24"/>
        <w:szCs w:val="24"/>
        <w:rtl w:val="0"/>
      </w:rPr>
      <w:t xml:space="preserve">     CONSULATE GENERAL OF THE REPUBLIC OF THE PHILIPPINES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5954395</wp:posOffset>
          </wp:positionH>
          <wp:positionV relativeFrom="paragraph">
            <wp:posOffset>-364050</wp:posOffset>
          </wp:positionV>
          <wp:extent cx="847725" cy="876300"/>
          <wp:effectExtent b="0" l="0" r="0" t="0"/>
          <wp:wrapNone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47725" cy="8763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203493</wp:posOffset>
          </wp:positionH>
          <wp:positionV relativeFrom="paragraph">
            <wp:posOffset>-250189</wp:posOffset>
          </wp:positionV>
          <wp:extent cx="752475" cy="821782"/>
          <wp:effectExtent b="0" l="0" r="0" t="0"/>
          <wp:wrapSquare wrapText="bothSides" distB="0" distT="0" distL="0" distR="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2475" cy="82178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2">
    <w:pPr>
      <w:spacing w:after="0" w:line="240" w:lineRule="auto"/>
      <w:rPr>
        <w:rFonts w:ascii="EB Garamond SemiBold" w:cs="EB Garamond SemiBold" w:eastAsia="EB Garamond SemiBold" w:hAnsi="EB Garamond SemiBold"/>
        <w:sz w:val="24"/>
        <w:szCs w:val="24"/>
      </w:rPr>
    </w:pPr>
    <w:r w:rsidDel="00000000" w:rsidR="00000000" w:rsidRPr="00000000">
      <w:rPr>
        <w:rFonts w:ascii="EB Garamond SemiBold" w:cs="EB Garamond SemiBold" w:eastAsia="EB Garamond SemiBold" w:hAnsi="EB Garamond SemiBold"/>
        <w:sz w:val="24"/>
        <w:szCs w:val="24"/>
        <w:rtl w:val="0"/>
      </w:rPr>
      <w:t xml:space="preserve">          KONSULADONG PANLAHAT NG REPÚBLIKÁ NG PILIPINAS</w:t>
    </w:r>
  </w:p>
  <w:p w:rsidR="00000000" w:rsidDel="00000000" w:rsidP="00000000" w:rsidRDefault="00000000" w:rsidRPr="00000000" w14:paraId="0000005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Fonts w:ascii="EB Garamond SemiBold" w:cs="EB Garamond SemiBold" w:eastAsia="EB Garamond SemiBold" w:hAnsi="EB Garamond SemiBold"/>
        <w:sz w:val="24"/>
        <w:szCs w:val="24"/>
        <w:rtl w:val="0"/>
      </w:rPr>
      <w:t xml:space="preserve">                                                         CALGARY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644" w:hanging="359.99999999999994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2444" w:hanging="360"/>
      </w:pPr>
      <w:rPr/>
    </w:lvl>
    <w:lvl w:ilvl="1">
      <w:start w:val="1"/>
      <w:numFmt w:val="lowerLetter"/>
      <w:lvlText w:val="%2."/>
      <w:lvlJc w:val="left"/>
      <w:pPr>
        <w:ind w:left="3164" w:hanging="360"/>
      </w:pPr>
      <w:rPr/>
    </w:lvl>
    <w:lvl w:ilvl="2">
      <w:start w:val="1"/>
      <w:numFmt w:val="lowerRoman"/>
      <w:lvlText w:val="%3."/>
      <w:lvlJc w:val="right"/>
      <w:pPr>
        <w:ind w:left="3884" w:hanging="180"/>
      </w:pPr>
      <w:rPr/>
    </w:lvl>
    <w:lvl w:ilvl="3">
      <w:start w:val="1"/>
      <w:numFmt w:val="decimal"/>
      <w:lvlText w:val="%4."/>
      <w:lvlJc w:val="left"/>
      <w:pPr>
        <w:ind w:left="4604" w:hanging="360"/>
      </w:pPr>
      <w:rPr/>
    </w:lvl>
    <w:lvl w:ilvl="4">
      <w:start w:val="1"/>
      <w:numFmt w:val="lowerLetter"/>
      <w:lvlText w:val="%5."/>
      <w:lvlJc w:val="left"/>
      <w:pPr>
        <w:ind w:left="5324" w:hanging="360"/>
      </w:pPr>
      <w:rPr/>
    </w:lvl>
    <w:lvl w:ilvl="5">
      <w:start w:val="1"/>
      <w:numFmt w:val="lowerRoman"/>
      <w:lvlText w:val="%6."/>
      <w:lvlJc w:val="right"/>
      <w:pPr>
        <w:ind w:left="6044" w:hanging="180"/>
      </w:pPr>
      <w:rPr/>
    </w:lvl>
    <w:lvl w:ilvl="6">
      <w:start w:val="1"/>
      <w:numFmt w:val="decimal"/>
      <w:lvlText w:val="%7."/>
      <w:lvlJc w:val="left"/>
      <w:pPr>
        <w:ind w:left="6764" w:hanging="360"/>
      </w:pPr>
      <w:rPr/>
    </w:lvl>
    <w:lvl w:ilvl="7">
      <w:start w:val="1"/>
      <w:numFmt w:val="lowerLetter"/>
      <w:lvlText w:val="%8."/>
      <w:lvlJc w:val="left"/>
      <w:pPr>
        <w:ind w:left="7484" w:hanging="360"/>
      </w:pPr>
      <w:rPr/>
    </w:lvl>
    <w:lvl w:ilvl="8">
      <w:start w:val="1"/>
      <w:numFmt w:val="lowerRoman"/>
      <w:lvlText w:val="%9."/>
      <w:lvlJc w:val="right"/>
      <w:pPr>
        <w:ind w:left="8204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 w:val="1"/>
    <w:rsid w:val="00E70AF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70AFA"/>
  </w:style>
  <w:style w:type="paragraph" w:styleId="Footer">
    <w:name w:val="footer"/>
    <w:basedOn w:val="Normal"/>
    <w:link w:val="FooterChar"/>
    <w:uiPriority w:val="99"/>
    <w:unhideWhenUsed w:val="1"/>
    <w:rsid w:val="00E70AF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70AFA"/>
  </w:style>
  <w:style w:type="character" w:styleId="Hyperlink">
    <w:name w:val="Hyperlink"/>
    <w:basedOn w:val="DefaultParagraphFont"/>
    <w:uiPriority w:val="99"/>
    <w:unhideWhenUsed w:val="1"/>
    <w:rsid w:val="003602BC"/>
    <w:rPr>
      <w:color w:val="0000ff" w:themeColor="hyperlink"/>
      <w:u w:val="single"/>
    </w:rPr>
  </w:style>
  <w:style w:type="paragraph" w:styleId="NoSpacing">
    <w:name w:val="No Spacing"/>
    <w:uiPriority w:val="1"/>
    <w:qFormat w:val="1"/>
    <w:rsid w:val="003602BC"/>
    <w:pPr>
      <w:spacing w:after="0" w:line="240" w:lineRule="auto"/>
    </w:pPr>
    <w:rPr>
      <w:rFonts w:asciiTheme="minorHAnsi" w:cstheme="minorBidi" w:eastAsiaTheme="minorHAnsi" w:hAnsiTheme="minorHAnsi"/>
      <w:lang w:val="en-CA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602BC"/>
    <w:rPr>
      <w:color w:val="605e5c"/>
      <w:shd w:color="auto" w:fill="e1dfdd" w:val="clear"/>
    </w:rPr>
  </w:style>
  <w:style w:type="table" w:styleId="TableGrid">
    <w:name w:val="Table Grid"/>
    <w:basedOn w:val="TableNormal"/>
    <w:uiPriority w:val="39"/>
    <w:rsid w:val="006D3E8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algary.PCG@dfa.gov.ph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11" Type="http://schemas.openxmlformats.org/officeDocument/2006/relationships/font" Target="fonts/EBGaramond-italic.ttf"/><Relationship Id="rId10" Type="http://schemas.openxmlformats.org/officeDocument/2006/relationships/font" Target="fonts/EBGaramond-bold.ttf"/><Relationship Id="rId12" Type="http://schemas.openxmlformats.org/officeDocument/2006/relationships/font" Target="fonts/EBGaramond-boldItalic.ttf"/><Relationship Id="rId9" Type="http://schemas.openxmlformats.org/officeDocument/2006/relationships/font" Target="fonts/EBGaramond-regular.ttf"/><Relationship Id="rId5" Type="http://schemas.openxmlformats.org/officeDocument/2006/relationships/font" Target="fonts/EBGaramondSemiBold-regular.ttf"/><Relationship Id="rId6" Type="http://schemas.openxmlformats.org/officeDocument/2006/relationships/font" Target="fonts/EBGaramondSemiBold-bold.ttf"/><Relationship Id="rId7" Type="http://schemas.openxmlformats.org/officeDocument/2006/relationships/font" Target="fonts/EBGaramondSemiBold-italic.ttf"/><Relationship Id="rId8" Type="http://schemas.openxmlformats.org/officeDocument/2006/relationships/font" Target="fonts/EBGaramondSemiBold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philcongencalgary.org" TargetMode="External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Wp+zGRTLul5zWyLjnSC0lYOsNQ==">CgMxLjA4AHIhMTc1LTBsNllDekltZjJBb0pBOTNpLWRyYzlWczdoN2t1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2025-01-13T22:47:00Z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1033-11.2.0.11486</vt:lpwstr>
  </property>
  <property fmtid="{D5CDD505-2E9C-101B-9397-08002B2CF9AE}" pid="3" name="ICV">
    <vt:lpwstr>17744FE32FBA4EFD954B4157DE764318</vt:lpwstr>
  </property>
</Properties>
</file>